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FDD" w:rsidRDefault="00275D8E">
      <w:pPr>
        <w:spacing w:line="360" w:lineRule="auto"/>
      </w:pPr>
      <w:r>
        <w:rPr>
          <w:b/>
          <w:sz w:val="30"/>
          <w:szCs w:val="30"/>
        </w:rPr>
        <w:t xml:space="preserve">VOŠIS a </w:t>
      </w:r>
      <w:proofErr w:type="gramStart"/>
      <w:r>
        <w:rPr>
          <w:b/>
          <w:sz w:val="30"/>
          <w:szCs w:val="30"/>
        </w:rPr>
        <w:t xml:space="preserve">SŠEMI </w:t>
      </w:r>
      <w:r>
        <w:t>- Novovysočanská</w:t>
      </w:r>
      <w:proofErr w:type="gramEnd"/>
      <w:r>
        <w:t xml:space="preserve"> 48, Praha 9</w:t>
      </w:r>
    </w:p>
    <w:p w:rsidR="00B71FDD" w:rsidRDefault="00275D8E">
      <w:pPr>
        <w:spacing w:line="360" w:lineRule="auto"/>
      </w:pPr>
      <w:r>
        <w:rPr>
          <w:b/>
        </w:rPr>
        <w:t>Předmět:</w:t>
      </w:r>
      <w:r>
        <w:t xml:space="preserve"> Hardware</w:t>
      </w:r>
    </w:p>
    <w:p w:rsidR="00B71FDD" w:rsidRDefault="00275D8E">
      <w:pPr>
        <w:spacing w:line="360" w:lineRule="auto"/>
      </w:pPr>
      <w:r>
        <w:rPr>
          <w:b/>
        </w:rPr>
        <w:t>Třída:</w:t>
      </w:r>
      <w:r>
        <w:t xml:space="preserve"> IT</w:t>
      </w:r>
      <w:r w:rsidR="00687561">
        <w:t>2</w:t>
      </w:r>
    </w:p>
    <w:p w:rsidR="00B71FDD" w:rsidRDefault="00275D8E">
      <w:pPr>
        <w:tabs>
          <w:tab w:val="left" w:pos="4393"/>
        </w:tabs>
        <w:spacing w:line="360" w:lineRule="auto"/>
      </w:pPr>
      <w:r>
        <w:rPr>
          <w:b/>
        </w:rPr>
        <w:t xml:space="preserve">Obor: </w:t>
      </w:r>
      <w:r>
        <w:t>18-20-M/01 Informační technologie</w:t>
      </w:r>
      <w:r>
        <w:tab/>
      </w:r>
      <w:r>
        <w:rPr>
          <w:b/>
        </w:rPr>
        <w:t xml:space="preserve">ŠVP: </w:t>
      </w:r>
      <w:r>
        <w:t>Softwarové aplikace a programování</w:t>
      </w:r>
    </w:p>
    <w:p w:rsidR="00B71FDD" w:rsidRDefault="00275D8E">
      <w:pPr>
        <w:tabs>
          <w:tab w:val="left" w:pos="4393"/>
        </w:tabs>
      </w:pPr>
      <w:r>
        <w:rPr>
          <w:b/>
        </w:rPr>
        <w:t xml:space="preserve">školní rok: </w:t>
      </w:r>
      <w:r>
        <w:t>20</w:t>
      </w:r>
      <w:r w:rsidR="00B54E13">
        <w:t>2</w:t>
      </w:r>
      <w:r w:rsidR="00687561">
        <w:t>1</w:t>
      </w:r>
      <w:r>
        <w:t>/202</w:t>
      </w:r>
      <w:r w:rsidR="00687561">
        <w:t>2</w:t>
      </w:r>
    </w:p>
    <w:p w:rsidR="00B71FDD" w:rsidRDefault="00275D8E">
      <w:pPr>
        <w:tabs>
          <w:tab w:val="left" w:pos="4393"/>
        </w:tabs>
        <w:spacing w:line="360" w:lineRule="auto"/>
      </w:pPr>
      <w:r>
        <w:t>---------------------------------------------------------------------------------------------------------------------------</w:t>
      </w:r>
    </w:p>
    <w:p w:rsidR="00B71FDD" w:rsidRDefault="00275D8E">
      <w:pPr>
        <w:tabs>
          <w:tab w:val="left" w:pos="4393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 hodiny týdně, celkem 66 hodin </w:t>
      </w:r>
    </w:p>
    <w:tbl>
      <w:tblPr>
        <w:tblStyle w:val="a"/>
        <w:tblW w:w="90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0"/>
        <w:gridCol w:w="5580"/>
        <w:gridCol w:w="1230"/>
        <w:gridCol w:w="930"/>
      </w:tblGrid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r>
              <w:t>Měsíc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r>
              <w:t>Téma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proofErr w:type="spellStart"/>
            <w:r>
              <w:t>Hodinovádotace</w:t>
            </w:r>
            <w:proofErr w:type="spellEnd"/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Hodin za měsíc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Září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Tiskárny, jejich vývoj, rozdělení a parametry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 xml:space="preserve">Jehličkové tiskárny – konstrukce 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Inkoustové tiskárny – konstrukce, barevný tisk</w:t>
            </w:r>
            <w:r w:rsidRPr="0068756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 w:rsidTr="00687561">
        <w:trPr>
          <w:trHeight w:val="1179"/>
        </w:trPr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Říjen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Plottery – druhy a princip tisku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Laserové tiskárny – konstrukce, princip činnosti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Skenery – rozdělení a princip činnosti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Listopad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HW a SW rozlišení – barevná hloubka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Projektory – rozdělení a typy</w:t>
            </w: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Princip LCD, DLP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 w:rsidTr="00687561">
        <w:trPr>
          <w:trHeight w:val="1161"/>
        </w:trPr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Prosinec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Zvuk v PC a jeho reprodukce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Převod zvukového spektra do PC</w:t>
            </w: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Zásady věrné reprodukce zvuku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Leden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gramStart"/>
            <w:r w:rsidRPr="00687561">
              <w:rPr>
                <w:sz w:val="18"/>
                <w:szCs w:val="18"/>
              </w:rPr>
              <w:t>Multimédia - zásady</w:t>
            </w:r>
            <w:proofErr w:type="gramEnd"/>
            <w:r w:rsidRPr="00687561">
              <w:rPr>
                <w:sz w:val="18"/>
                <w:szCs w:val="18"/>
              </w:rPr>
              <w:t xml:space="preserve"> tvorby poslechového (projekčního) </w:t>
            </w: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 xml:space="preserve">prostoru 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Ostatní vstupní a výstupní periferní zařízení PC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687561" w:rsidRDefault="00687561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Únor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Rozdělení, princip jejich činnosti a základní parametry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Charakteristika jejich použití a komunikační rozhraní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Počítačové sítě – vývoj, význam a využití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Březen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Sdílené prostředky na sítích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Druhy sítí dle rozlehlosti</w:t>
            </w: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Základní topologie sítí – sběrnice, kruh, hvězda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 xml:space="preserve">Síťový HW – HUB, </w:t>
            </w:r>
            <w:proofErr w:type="spellStart"/>
            <w:r w:rsidRPr="00687561">
              <w:rPr>
                <w:sz w:val="18"/>
                <w:szCs w:val="18"/>
              </w:rPr>
              <w:t>switch</w:t>
            </w:r>
            <w:proofErr w:type="spellEnd"/>
            <w:r w:rsidRPr="00687561">
              <w:rPr>
                <w:sz w:val="18"/>
                <w:szCs w:val="18"/>
              </w:rPr>
              <w:t xml:space="preserve">, </w:t>
            </w:r>
            <w:proofErr w:type="spellStart"/>
            <w:r w:rsidRPr="00687561">
              <w:rPr>
                <w:sz w:val="18"/>
                <w:szCs w:val="18"/>
              </w:rPr>
              <w:t>router</w:t>
            </w:r>
            <w:proofErr w:type="spellEnd"/>
            <w:r w:rsidRPr="00687561">
              <w:rPr>
                <w:sz w:val="18"/>
                <w:szCs w:val="18"/>
              </w:rPr>
              <w:t>, modem – karty NIC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Duben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 xml:space="preserve">Metalické kabely TP, UTP, STP 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Optické kabely, jejich druhy a parametry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Pr="00275D8E" w:rsidRDefault="00687561" w:rsidP="0068756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Technické vybavení sítí, servery – vlastnosti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Květen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Technické vybavení sítí, pracovní stanice – vlastnosti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Referenční model ISO/OSI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Komunikační a směrovací protokoly – TCP/IP – podsítě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Červen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Ukládání a ochrana dat v</w:t>
            </w:r>
            <w:r>
              <w:rPr>
                <w:sz w:val="18"/>
                <w:szCs w:val="18"/>
              </w:rPr>
              <w:t> </w:t>
            </w:r>
            <w:r w:rsidRPr="00687561">
              <w:rPr>
                <w:sz w:val="18"/>
                <w:szCs w:val="18"/>
              </w:rPr>
              <w:t>síti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 xml:space="preserve">Základní druhy RAID polí – vlastnosti </w:t>
            </w:r>
          </w:p>
          <w:p w:rsidR="00687561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Pr="00687561" w:rsidRDefault="00687561" w:rsidP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687561">
              <w:rPr>
                <w:sz w:val="18"/>
                <w:szCs w:val="18"/>
              </w:rPr>
              <w:t>Síťové operační systémy – základy nastavení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87561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687561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hodin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</w:tbl>
    <w:p w:rsidR="00B71FDD" w:rsidRDefault="00B71FDD">
      <w:pPr>
        <w:tabs>
          <w:tab w:val="left" w:pos="4393"/>
        </w:tabs>
        <w:spacing w:line="360" w:lineRule="auto"/>
      </w:pPr>
      <w:bookmarkStart w:id="0" w:name="_GoBack"/>
      <w:bookmarkEnd w:id="0"/>
    </w:p>
    <w:p w:rsidR="00B71FDD" w:rsidRDefault="00B71FDD">
      <w:pPr>
        <w:tabs>
          <w:tab w:val="left" w:pos="4393"/>
        </w:tabs>
        <w:spacing w:line="360" w:lineRule="auto"/>
      </w:pPr>
    </w:p>
    <w:p w:rsidR="00B71FDD" w:rsidRPr="00B54E13" w:rsidRDefault="00275D8E" w:rsidP="00B54E13">
      <w:pPr>
        <w:tabs>
          <w:tab w:val="left" w:pos="4393"/>
        </w:tabs>
        <w:spacing w:line="360" w:lineRule="auto"/>
      </w:pPr>
      <w:r>
        <w:rPr>
          <w:b/>
        </w:rPr>
        <w:t>Vypracoval:</w:t>
      </w:r>
      <w:r>
        <w:t xml:space="preserve"> </w:t>
      </w:r>
      <w:r w:rsidR="00687561">
        <w:t>Jiří Stibor</w:t>
      </w:r>
      <w:r>
        <w:tab/>
      </w:r>
      <w:r>
        <w:tab/>
      </w:r>
      <w:r>
        <w:rPr>
          <w:b/>
        </w:rPr>
        <w:t>Schválil:</w:t>
      </w:r>
      <w:r w:rsidR="00B54E13">
        <w:rPr>
          <w:b/>
        </w:rPr>
        <w:t xml:space="preserve"> </w:t>
      </w:r>
      <w:r w:rsidR="00687561">
        <w:rPr>
          <w:b/>
        </w:rPr>
        <w:t>ZŘTV</w:t>
      </w:r>
    </w:p>
    <w:sectPr w:rsidR="00B71FDD" w:rsidRPr="00B54E1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25707"/>
    <w:multiLevelType w:val="multilevel"/>
    <w:tmpl w:val="D53847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057C98"/>
    <w:multiLevelType w:val="multilevel"/>
    <w:tmpl w:val="499445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1A15C3"/>
    <w:multiLevelType w:val="multilevel"/>
    <w:tmpl w:val="354E78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EE9794E"/>
    <w:multiLevelType w:val="multilevel"/>
    <w:tmpl w:val="D03879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07320A3"/>
    <w:multiLevelType w:val="multilevel"/>
    <w:tmpl w:val="8CB6A5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DD"/>
    <w:rsid w:val="00275D8E"/>
    <w:rsid w:val="00687561"/>
    <w:rsid w:val="00B54E13"/>
    <w:rsid w:val="00B7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53B4"/>
  <w15:docId w15:val="{FA2F2612-340C-4BF8-886F-3E18B7BC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B54E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Fekésházy</dc:creator>
  <cp:lastModifiedBy>Eva Fekésházy</cp:lastModifiedBy>
  <cp:revision>2</cp:revision>
  <dcterms:created xsi:type="dcterms:W3CDTF">2022-06-22T05:46:00Z</dcterms:created>
  <dcterms:modified xsi:type="dcterms:W3CDTF">2022-06-22T05:46:00Z</dcterms:modified>
</cp:coreProperties>
</file>